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before="360" w:after="0"/>
        <w:jc w:val="center"/>
        <w:rPr>
          <w:rFonts w:ascii="Arial" w:hAnsi="Arial" w:cs="Arial"/>
          <w:b/>
          <w:b/>
          <w:bCs/>
          <w:sz w:val="56"/>
          <w:szCs w:val="56"/>
        </w:rPr>
      </w:pPr>
      <w:r>
        <w:rPr>
          <w:rFonts w:cs="Arial" w:ascii="Arial" w:hAnsi="Arial"/>
          <w:b/>
          <w:bCs/>
          <w:sz w:val="56"/>
          <w:szCs w:val="56"/>
        </w:rPr>
        <w:t>MĚSTSKÝ ÚŘAD NOVÝ BOR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nám. Míru.1, 473 01  Nový Bor, tel. 487 712 311, fax 487 726 160, e-mail: epodatelna@novy-bor.cz</w:t>
      </w:r>
    </w:p>
    <w:tbl>
      <w:tblPr>
        <w:tblW w:w="9426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426"/>
      </w:tblGrid>
      <w:tr>
        <w:trPr/>
        <w:tc>
          <w:tcPr>
            <w:tcW w:w="9426" w:type="dxa"/>
            <w:tcBorders>
              <w:top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>
          <w:sz w:val="24"/>
          <w:szCs w:val="24"/>
        </w:rPr>
        <w:t xml:space="preserve">SPIS. ZN:  </w:t>
        <w:tab/>
        <w:tab/>
        <w:t xml:space="preserve">  OD 2 23/2023 OD/4-52.2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Č.j.:  </w:t>
        <w:tab/>
        <w:t xml:space="preserve">                          MUNO 19901/2023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VYŘIZUJE:  </w:t>
        <w:tab/>
        <w:tab/>
        <w:t xml:space="preserve">   Kolč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TEL.:  </w:t>
        <w:tab/>
        <w:tab/>
        <w:t xml:space="preserve">               487 712 373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DATUM:  </w:t>
        <w:tab/>
        <w:tab/>
        <w:t xml:space="preserve">   17.04.2023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tabs>
          <w:tab w:val="clear" w:pos="708"/>
          <w:tab w:val="left" w:pos="432" w:leader="none"/>
        </w:tabs>
        <w:spacing w:lineRule="auto" w:line="360" w:before="240" w:after="60"/>
        <w:ind w:left="432" w:hanging="432"/>
        <w:jc w:val="left"/>
        <w:rPr/>
      </w:pPr>
      <w:r>
        <w:rPr/>
        <w:t>VÝZVA</w:t>
      </w:r>
    </w:p>
    <w:p>
      <w:pPr>
        <w:pStyle w:val="Normal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24.03.2023 byla Městskému úřadu Nový Bor, příslušnému podle ustanovení § 4 odst. 7 zákona č. 183/2006 Sb., o územním plánování a stavebním řádu (stavební zákon), ve znění pozdějších předpisů (dále jen „stavební zákon“) doručena žádost </w:t>
      </w:r>
      <w:r>
        <w:rPr>
          <w:bCs/>
          <w:sz w:val="24"/>
          <w:szCs w:val="24"/>
        </w:rPr>
        <w:t xml:space="preserve">města Nový Bor, </w:t>
        <w:br/>
        <w:t>IČ: 002 60 771, se sídlem nám. Míru 1, 473 01 Nový Bor</w:t>
      </w:r>
      <w:r>
        <w:rPr>
          <w:sz w:val="24"/>
          <w:szCs w:val="24"/>
        </w:rPr>
        <w:t xml:space="preserve">, zastoupeného Ing. Ladislavem Fuchsem, IČ: 498 95 508, se sídlem Wintrova 486/14, 460 01 Liberec 2, o koordinované závazné stanovisko ve věci „Cyklostezka Lípa – Bor na kole (úsek Nový Bor - Chotovice)“ umístěných na pozemcích </w:t>
      </w:r>
      <w:r>
        <w:rPr>
          <w:bCs/>
          <w:sz w:val="24"/>
          <w:szCs w:val="24"/>
        </w:rPr>
        <w:t xml:space="preserve">p. č. </w:t>
      </w:r>
      <w:bookmarkStart w:id="0" w:name="_Hlk130891611"/>
      <w:r>
        <w:rPr>
          <w:bCs/>
          <w:sz w:val="24"/>
          <w:szCs w:val="24"/>
        </w:rPr>
        <w:t xml:space="preserve">1988/1, 1992/1, 2001/4, 2011, 2026/1, 2636/5 v </w:t>
      </w:r>
      <w:r>
        <w:rPr>
          <w:sz w:val="24"/>
          <w:szCs w:val="24"/>
        </w:rPr>
        <w:t>katastrálním území Nový Bor a 273/1, 314, 315, 316, 321/1, 328 v k. ú. Chotovice u Nového Boru</w:t>
      </w:r>
      <w:bookmarkEnd w:id="0"/>
      <w:r>
        <w:rPr>
          <w:sz w:val="24"/>
          <w:szCs w:val="24"/>
        </w:rPr>
        <w:t xml:space="preserve">. </w:t>
      </w:r>
    </w:p>
    <w:p>
      <w:pPr>
        <w:pStyle w:val="Normal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Správní orgán shledal</w:t>
      </w:r>
      <w:r>
        <w:rPr>
          <w:sz w:val="24"/>
          <w:szCs w:val="24"/>
        </w:rPr>
        <w:t>, že podaná žádost nemá předepsané náležitosti, a proto Vás v souladu s § 37 odst. 3 zákona č. 500/2004 Sb., správní řád, ve znění pozdějších předpisů (dále jen „správní řád“),</w:t>
      </w:r>
    </w:p>
    <w:p>
      <w:pPr>
        <w:pStyle w:val="Normal"/>
        <w:spacing w:before="12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 y z ý v á,</w:t>
      </w:r>
    </w:p>
    <w:p>
      <w:pPr>
        <w:pStyle w:val="Normal"/>
        <w:spacing w:before="120" w:after="0"/>
        <w:rPr/>
      </w:pPr>
      <w:r>
        <w:rPr>
          <w:sz w:val="24"/>
          <w:szCs w:val="24"/>
        </w:rPr>
        <w:t xml:space="preserve">abyste nejpozději do </w:t>
      </w:r>
      <w:r>
        <w:rPr>
          <w:b/>
          <w:sz w:val="24"/>
          <w:szCs w:val="24"/>
        </w:rPr>
        <w:t>17.07.2023</w:t>
      </w:r>
    </w:p>
    <w:p>
      <w:pPr>
        <w:pStyle w:val="Normal"/>
        <w:spacing w:before="12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20" w:after="0"/>
        <w:rPr/>
      </w:pPr>
      <w:r>
        <w:rPr>
          <w:sz w:val="24"/>
          <w:szCs w:val="24"/>
        </w:rPr>
        <w:t>odstranila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nedostatky podání dle požadavků jednotlivých dotčených orgánů: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Z hlediska zájmů chráněných zákonem č. 114/1992 Sb., o ochraně přírody a krajiny ve znění pozdějších předpisů (dále jen „zákon o ochraně přírody“), orgán ochrany přírody požaduje ke stavbě cyklostezky doložit:</w:t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vyjádření (případně rozhodnutí) Krajského úřadu Libereckého kraje k možnému zásahu do ochranných podmínek zvláště chráněných druhů živočichů (§ 48 a 56, 57 zákona o ochraně přírody),</w:t>
      </w:r>
    </w:p>
    <w:p>
      <w:pPr>
        <w:pStyle w:val="ListParagraph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u dřevin uvedených v projektové dokumentaci ke kácení doplnit obvody kmenů ve výšce 130 cm nad zemí (dle § 4 odst. 1 písm. c) vyhlášky č. 189/2013 Sb. </w:t>
      </w:r>
      <w:r>
        <w:rPr>
          <w:color w:val="000000"/>
          <w:sz w:val="24"/>
          <w:szCs w:val="24"/>
          <w:shd w:fill="FFFFFF" w:val="clear"/>
        </w:rPr>
        <w:t>o ochraně dřevin a povolování jejich kácení ve znění pozdějších předpisů)</w:t>
      </w:r>
      <w:r>
        <w:rPr>
          <w:sz w:val="24"/>
          <w:szCs w:val="24"/>
        </w:rPr>
        <w:t xml:space="preserve"> </w:t>
      </w:r>
    </w:p>
    <w:p>
      <w:pPr>
        <w:pStyle w:val="ListParagraph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u zapojených porostů dřevin uvést druhové, popřípadě rodové zastoupení dřevin (dle § 4 odst. 1 písm. c) vyhlášky č. 189/2013 Sb. </w:t>
      </w:r>
      <w:r>
        <w:rPr>
          <w:color w:val="000000"/>
          <w:sz w:val="24"/>
          <w:szCs w:val="24"/>
          <w:shd w:fill="FFFFFF" w:val="clear"/>
        </w:rPr>
        <w:t>o ochraně dřevin a povolování jejich kácení ve znění pozdějších předpisů)</w:t>
      </w:r>
    </w:p>
    <w:p>
      <w:pPr>
        <w:pStyle w:val="ListParagraph"/>
        <w:ind w:left="0" w:hanging="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</w:t>
      </w:r>
      <w:r>
        <w:rPr>
          <w:sz w:val="24"/>
          <w:szCs w:val="24"/>
        </w:rPr>
        <w:t>(vypracovala: Lucie Moučková, tel. 487 712 438)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Po dobu odstraňování vad žádosti lhůta pro vydání koordinovaného závazného stanoviska neběží. Ode dne odstranění vad žádosti počne běžet nová lhůta pro vydání koordinovaného závazného stanoviska. </w:t>
      </w:r>
    </w:p>
    <w:p>
      <w:pPr>
        <w:pStyle w:val="Normal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Neodstraní-li žadatel vady žádosti ve stanoveném termínu, koordinované závazné stanovisko nemůže být vydáno.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  <w:t>„</w:t>
      </w:r>
      <w:r>
        <w:rPr>
          <w:bCs/>
          <w:sz w:val="24"/>
          <w:szCs w:val="24"/>
        </w:rPr>
        <w:t>podepsáno elektronicky“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suppressAutoHyphens w:val="false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Bc. Michal Kolč </w:t>
      </w:r>
    </w:p>
    <w:p>
      <w:pPr>
        <w:pStyle w:val="Normal"/>
        <w:widowControl w:val="false"/>
        <w:suppressAutoHyphens w:val="false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úředník silničního hospodářství</w:t>
        <w:tab/>
        <w:t xml:space="preserve">                     </w:t>
      </w:r>
    </w:p>
    <w:p>
      <w:pPr>
        <w:pStyle w:val="Normal"/>
        <w:widowControl w:val="false"/>
        <w:suppressAutoHyphens w:val="false"/>
        <w:jc w:val="both"/>
        <w:textAlignment w:val="auto"/>
        <w:rPr>
          <w:sz w:val="24"/>
          <w:szCs w:val="20"/>
        </w:rPr>
      </w:pPr>
      <w:r>
        <w:rPr>
          <w:sz w:val="24"/>
          <w:szCs w:val="24"/>
        </w:rPr>
        <w:t>oprávněná úřední osoba</w:t>
      </w:r>
    </w:p>
    <w:p>
      <w:pPr>
        <w:pStyle w:val="Normal"/>
        <w:overflowPunct w:val="true"/>
        <w:spacing w:before="120" w:after="0"/>
        <w:ind w:right="284" w:hanging="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Normal"/>
        <w:overflowPunct w:val="true"/>
        <w:spacing w:before="120" w:after="0"/>
        <w:ind w:right="284" w:hanging="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Obdrží: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žadatel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4fc3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cs-CZ" w:val="cs-CZ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8e4fc3"/>
    <w:pPr>
      <w:keepNext w:val="true"/>
      <w:spacing w:before="120" w:after="0"/>
      <w:jc w:val="center"/>
      <w:outlineLvl w:val="0"/>
    </w:pPr>
    <w:rPr>
      <w:b/>
      <w:bCs/>
      <w:kern w:val="2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uiPriority w:val="9"/>
    <w:qFormat/>
    <w:rsid w:val="008e4fc3"/>
    <w:rPr>
      <w:rFonts w:ascii="Times New Roman" w:hAnsi="Times New Roman" w:eastAsia="Times New Roman" w:cs="Times New Roman"/>
      <w:b/>
      <w:bCs/>
      <w:kern w:val="2"/>
      <w:sz w:val="28"/>
      <w:szCs w:val="28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8e4fc3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LibreOffice/7.3.2.2$Windows_X86_64 LibreOffice_project/49f2b1bff42cfccbd8f788c8dc32c1c309559be0</Application>
  <AppVersion>15.0000</AppVersion>
  <Pages>2</Pages>
  <Words>394</Words>
  <Characters>2133</Characters>
  <CharactersWithSpaces>2605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2023-02-28T07:19:00Z</dcterms:created>
  <dc:creator>Máslová Iva</dc:creator>
  <dc:description/>
  <dc:language>cs-CZ</dc:language>
  <cp:lastModifiedBy>Kolč Michal</cp:lastModifiedBy>
  <cp:lastPrinted>2023-04-17T05:14:00Z</cp:lastPrinted>
  <dcterms:modified xsi:type="dcterms:W3CDTF">2023-04-17T05:15:00Z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